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F5" w:rsidRDefault="007F6DD9">
      <w:pPr>
        <w:spacing w:after="230"/>
        <w:ind w:left="11022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3"/>
        </w:rPr>
        <w:t xml:space="preserve"> Додаток 5 </w:t>
      </w:r>
    </w:p>
    <w:p w:rsidR="002C7AF5" w:rsidRDefault="007F6DD9">
      <w:pPr>
        <w:spacing w:after="36" w:line="230" w:lineRule="auto"/>
        <w:ind w:left="11017" w:hanging="10"/>
      </w:pPr>
      <w:r>
        <w:rPr>
          <w:rFonts w:ascii="Times New Roman" w:eastAsia="Times New Roman" w:hAnsi="Times New Roman" w:cs="Times New Roman"/>
          <w:sz w:val="13"/>
        </w:rPr>
        <w:t>до рішення ___сесії Мелітопольської міської ради Запорізької області__скликання</w:t>
      </w:r>
    </w:p>
    <w:p w:rsidR="002C7AF5" w:rsidRDefault="007F6DD9">
      <w:pPr>
        <w:tabs>
          <w:tab w:val="center" w:pos="11102"/>
          <w:tab w:val="center" w:pos="12748"/>
        </w:tabs>
        <w:spacing w:after="271" w:line="310" w:lineRule="auto"/>
      </w:pPr>
      <w:r>
        <w:tab/>
      </w:r>
      <w:r>
        <w:rPr>
          <w:rFonts w:ascii="Times New Roman" w:eastAsia="Times New Roman" w:hAnsi="Times New Roman" w:cs="Times New Roman"/>
          <w:sz w:val="13"/>
        </w:rPr>
        <w:t>від</w:t>
      </w:r>
      <w:r>
        <w:rPr>
          <w:rFonts w:ascii="Times New Roman" w:eastAsia="Times New Roman" w:hAnsi="Times New Roman" w:cs="Times New Roman"/>
          <w:sz w:val="13"/>
        </w:rPr>
        <w:tab/>
        <w:t>№</w:t>
      </w:r>
    </w:p>
    <w:p w:rsidR="002C7AF5" w:rsidRDefault="007F6DD9">
      <w:pPr>
        <w:spacing w:after="1236" w:line="269" w:lineRule="auto"/>
        <w:ind w:left="5940" w:right="6800" w:hanging="810"/>
      </w:pPr>
      <w:r>
        <w:rPr>
          <w:rFonts w:ascii="Times New Roman" w:eastAsia="Times New Roman" w:hAnsi="Times New Roman" w:cs="Times New Roman"/>
          <w:b/>
          <w:sz w:val="15"/>
        </w:rPr>
        <w:t>МІЖБЮДЖЕТНІ ТРАНСФЕРТИ на 2019 рік</w:t>
      </w:r>
    </w:p>
    <w:tbl>
      <w:tblPr>
        <w:tblStyle w:val="TableGrid"/>
        <w:tblpPr w:vertAnchor="page" w:horzAnchor="page" w:tblpX="1102" w:tblpY="9833"/>
        <w:tblOverlap w:val="never"/>
        <w:tblW w:w="1017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78"/>
        <w:gridCol w:w="2200"/>
      </w:tblGrid>
      <w:tr w:rsidR="002C7AF5">
        <w:trPr>
          <w:trHeight w:val="819"/>
        </w:trPr>
        <w:tc>
          <w:tcPr>
            <w:tcW w:w="7978" w:type="dxa"/>
            <w:tcBorders>
              <w:top w:val="nil"/>
              <w:left w:val="nil"/>
              <w:bottom w:val="nil"/>
              <w:right w:val="nil"/>
            </w:tcBorders>
          </w:tcPr>
          <w:p w:rsidR="002C7AF5" w:rsidRDefault="007F6DD9">
            <w:pPr>
              <w:spacing w:after="314" w:line="229" w:lineRule="auto"/>
              <w:ind w:right="4565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Начальник фінансового управління Мелітопольської міської ради </w:t>
            </w:r>
          </w:p>
          <w:p w:rsidR="002C7AF5" w:rsidRDefault="007F6DD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 xml:space="preserve">Мелітопольский міський голова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7AF5" w:rsidRDefault="007F6DD9">
            <w:pPr>
              <w:spacing w:after="292"/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Я. ЧАБАН</w:t>
            </w:r>
          </w:p>
          <w:p w:rsidR="002C7AF5" w:rsidRDefault="007F6DD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С. МІНЬКО</w:t>
            </w:r>
          </w:p>
        </w:tc>
      </w:tr>
    </w:tbl>
    <w:tbl>
      <w:tblPr>
        <w:tblStyle w:val="TableGrid"/>
        <w:tblpPr w:vertAnchor="text" w:tblpX="-26" w:tblpY="-1248"/>
        <w:tblOverlap w:val="never"/>
        <w:tblW w:w="14487" w:type="dxa"/>
        <w:tblInd w:w="0" w:type="dxa"/>
        <w:tblCellMar>
          <w:top w:w="0" w:type="dxa"/>
          <w:left w:w="2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1758"/>
        <w:gridCol w:w="1847"/>
        <w:gridCol w:w="1567"/>
        <w:gridCol w:w="1567"/>
        <w:gridCol w:w="1567"/>
        <w:gridCol w:w="1618"/>
        <w:gridCol w:w="1668"/>
        <w:gridCol w:w="1797"/>
      </w:tblGrid>
      <w:tr w:rsidR="002C7AF5">
        <w:trPr>
          <w:trHeight w:val="189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Код 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ind w:left="27" w:hanging="2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Найменування бюджету - одержувача/надавача міжбюджетного трансферту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AF5" w:rsidRDefault="002C7AF5"/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7AF5" w:rsidRDefault="002C7AF5"/>
        </w:tc>
        <w:tc>
          <w:tcPr>
            <w:tcW w:w="47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7AF5" w:rsidRDefault="007F6DD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Трансферти з інших місцевих бюджетів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</w:tr>
      <w:tr w:rsidR="002C7AF5">
        <w:trPr>
          <w:trHeight w:val="1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7AF5" w:rsidRDefault="002C7AF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7AF5" w:rsidRDefault="002C7AF5"/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дотація на: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AF5" w:rsidRDefault="002C7AF5"/>
        </w:tc>
        <w:tc>
          <w:tcPr>
            <w:tcW w:w="47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7AF5" w:rsidRDefault="007F6DD9">
            <w:pPr>
              <w:spacing w:after="0"/>
              <w:ind w:left="187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субвенції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</w:tr>
      <w:tr w:rsidR="002C7AF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7AF5" w:rsidRDefault="002C7AF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7AF5" w:rsidRDefault="002C7AF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AF5" w:rsidRDefault="002C7AF5"/>
        </w:tc>
        <w:tc>
          <w:tcPr>
            <w:tcW w:w="47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C7AF5" w:rsidRDefault="007F6DD9">
            <w:pPr>
              <w:spacing w:after="0"/>
              <w:ind w:left="2611"/>
            </w:pPr>
            <w:r>
              <w:rPr>
                <w:rFonts w:ascii="Times New Roman" w:eastAsia="Times New Roman" w:hAnsi="Times New Roman" w:cs="Times New Roman"/>
                <w:sz w:val="15"/>
              </w:rPr>
              <w:t>загального фонду на: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</w:tr>
      <w:tr w:rsidR="002C7AF5">
        <w:trPr>
          <w:trHeight w:val="30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 w:line="229" w:lineRule="auto"/>
              <w:ind w:left="6" w:hanging="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здійснення переданих з державного бюджету видатків з утримання </w:t>
            </w:r>
          </w:p>
          <w:p w:rsidR="002C7AF5" w:rsidRDefault="007F6DD9">
            <w:pPr>
              <w:spacing w:after="0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закладів освіти та охорони здоров'я за рахунок </w:t>
            </w:r>
          </w:p>
          <w:p w:rsidR="002C7AF5" w:rsidRDefault="007F6DD9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відповідної додаткової </w:t>
            </w:r>
          </w:p>
          <w:p w:rsidR="002C7AF5" w:rsidRDefault="007F6DD9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дотації з державного </w:t>
            </w:r>
          </w:p>
          <w:p w:rsidR="002C7AF5" w:rsidRDefault="007F6DD9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бюджету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лікування мешканців </w:t>
            </w:r>
          </w:p>
          <w:p w:rsidR="002C7AF5" w:rsidRDefault="007F6DD9">
            <w:pPr>
              <w:spacing w:after="1" w:line="22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Мелітопольського району в медичних закладах м. </w:t>
            </w:r>
          </w:p>
          <w:p w:rsidR="002C7AF5" w:rsidRDefault="007F6DD9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Мелітополя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реабілітація інвалідів та дітей-інвалідів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пільгове </w:t>
            </w:r>
          </w:p>
          <w:p w:rsidR="002C7AF5" w:rsidRDefault="007F6DD9">
            <w:pPr>
              <w:spacing w:after="0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зубопротезування мешка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нців </w:t>
            </w:r>
          </w:p>
          <w:p w:rsidR="002C7AF5" w:rsidRDefault="007F6DD9">
            <w:pPr>
              <w:spacing w:after="0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Мелітопольського району в медичних закладах м. </w:t>
            </w:r>
          </w:p>
          <w:p w:rsidR="002C7AF5" w:rsidRDefault="007F6DD9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Мелітополя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відшкодування вартості </w:t>
            </w:r>
          </w:p>
          <w:p w:rsidR="002C7AF5" w:rsidRDefault="007F6DD9">
            <w:pPr>
              <w:spacing w:after="0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лікарських засобів для лікування окремих </w:t>
            </w:r>
          </w:p>
          <w:p w:rsidR="002C7AF5" w:rsidRDefault="007F6DD9">
            <w:pPr>
              <w:spacing w:after="0"/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захворювань за рахунок </w:t>
            </w:r>
          </w:p>
          <w:p w:rsidR="002C7AF5" w:rsidRDefault="007F6D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відповідної субвенції з державного бюджету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здійснення переданих видатків у сфері </w:t>
            </w:r>
          </w:p>
          <w:p w:rsidR="002C7AF5" w:rsidRDefault="007F6DD9">
            <w:pPr>
              <w:spacing w:after="3" w:line="22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охорони здоров'я за рахунок коштів </w:t>
            </w:r>
          </w:p>
          <w:p w:rsidR="002C7AF5" w:rsidRDefault="007F6DD9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медичної субвенції </w:t>
            </w:r>
          </w:p>
          <w:p w:rsidR="002C7AF5" w:rsidRDefault="007F6DD9">
            <w:pPr>
              <w:spacing w:after="0" w:line="229" w:lineRule="auto"/>
              <w:ind w:left="153" w:firstLine="66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(цільові кошти  на лікування хворих на </w:t>
            </w:r>
          </w:p>
          <w:p w:rsidR="002C7AF5" w:rsidRDefault="007F6DD9">
            <w:pPr>
              <w:spacing w:after="0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цукровий та нецукровий </w:t>
            </w:r>
          </w:p>
          <w:p w:rsidR="002C7AF5" w:rsidRDefault="007F6DD9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діабет)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здійснення переданих </w:t>
            </w:r>
          </w:p>
          <w:p w:rsidR="002C7AF5" w:rsidRDefault="007F6DD9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видатків у сфері охорони </w:t>
            </w:r>
          </w:p>
          <w:p w:rsidR="002C7AF5" w:rsidRDefault="007F6DD9">
            <w:pPr>
              <w:spacing w:after="3" w:line="22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здоров'я за рахунок коштів медичної субвенції </w:t>
            </w:r>
          </w:p>
          <w:p w:rsidR="002C7AF5" w:rsidRDefault="007F6DD9">
            <w:pPr>
              <w:spacing w:after="0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(цільові кошти для медичного </w:t>
            </w:r>
          </w:p>
          <w:p w:rsidR="002C7AF5" w:rsidRDefault="007F6DD9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обслуговування </w:t>
            </w:r>
          </w:p>
          <w:p w:rsidR="002C7AF5" w:rsidRDefault="007F6DD9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внутрішньо переміщених </w:t>
            </w:r>
          </w:p>
          <w:p w:rsidR="002C7AF5" w:rsidRDefault="007F6DD9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осіб)</w:t>
            </w:r>
          </w:p>
        </w:tc>
      </w:tr>
      <w:tr w:rsidR="002C7AF5">
        <w:trPr>
          <w:trHeight w:val="189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5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</w:t>
            </w:r>
          </w:p>
        </w:tc>
      </w:tr>
      <w:tr w:rsidR="002C7AF5">
        <w:trPr>
          <w:trHeight w:val="39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AF5" w:rsidRDefault="007F6DD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08100000000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Обласний бюджет Запорізької області*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AF5" w:rsidRDefault="007F6DD9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14 134 500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1 132 980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2 913 937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345 298</w:t>
            </w:r>
          </w:p>
        </w:tc>
      </w:tr>
      <w:tr w:rsidR="002C7AF5">
        <w:trPr>
          <w:trHeight w:val="59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AF5" w:rsidRDefault="007F6DD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08310000000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Бюджет </w:t>
            </w:r>
          </w:p>
          <w:p w:rsidR="002C7AF5" w:rsidRDefault="007F6DD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Мелітопольського району**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AF5" w:rsidRDefault="007F6DD9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151 000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AF5" w:rsidRDefault="007F6DD9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220 000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AF5" w:rsidRDefault="007F6DD9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30 000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</w:tr>
      <w:tr w:rsidR="002C7AF5">
        <w:trPr>
          <w:trHeight w:val="39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Державний бюджет України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2C7AF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</w:tr>
      <w:tr w:rsidR="002C7AF5">
        <w:trPr>
          <w:trHeight w:val="189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Усього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14 134 500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151 000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220 000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30 000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1 132 980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2 913 937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345 298</w:t>
            </w:r>
          </w:p>
        </w:tc>
      </w:tr>
    </w:tbl>
    <w:p w:rsidR="002C7AF5" w:rsidRDefault="002C7AF5">
      <w:pPr>
        <w:spacing w:after="4467"/>
        <w:ind w:left="-1102" w:right="10"/>
        <w:jc w:val="right"/>
      </w:pPr>
    </w:p>
    <w:p w:rsidR="002C7AF5" w:rsidRDefault="007F6DD9">
      <w:pPr>
        <w:tabs>
          <w:tab w:val="center" w:pos="4347"/>
        </w:tabs>
        <w:spacing w:after="142" w:line="265" w:lineRule="auto"/>
        <w:ind w:left="-15"/>
      </w:pPr>
      <w:r>
        <w:rPr>
          <w:rFonts w:ascii="Arial" w:eastAsia="Arial" w:hAnsi="Arial" w:cs="Arial"/>
          <w:sz w:val="15"/>
        </w:rPr>
        <w:t>*</w:t>
      </w:r>
      <w:r>
        <w:rPr>
          <w:rFonts w:ascii="Arial" w:eastAsia="Arial" w:hAnsi="Arial" w:cs="Arial"/>
          <w:sz w:val="15"/>
        </w:rPr>
        <w:tab/>
        <w:t>Рішення Запорізької обласної ради від 20.12.2018 № 63 "Про обласний бюджет на 2019 рік"</w:t>
      </w:r>
    </w:p>
    <w:p w:rsidR="002C7AF5" w:rsidRDefault="007F6DD9">
      <w:pPr>
        <w:tabs>
          <w:tab w:val="center" w:pos="3800"/>
        </w:tabs>
        <w:spacing w:after="142" w:line="265" w:lineRule="auto"/>
        <w:ind w:left="-15"/>
      </w:pPr>
      <w:r>
        <w:rPr>
          <w:rFonts w:ascii="Arial" w:eastAsia="Arial" w:hAnsi="Arial" w:cs="Arial"/>
          <w:sz w:val="15"/>
        </w:rPr>
        <w:t>**</w:t>
      </w:r>
      <w:r>
        <w:rPr>
          <w:rFonts w:ascii="Arial" w:eastAsia="Arial" w:hAnsi="Arial" w:cs="Arial"/>
          <w:sz w:val="15"/>
        </w:rPr>
        <w:tab/>
      </w:r>
      <w:r>
        <w:rPr>
          <w:rFonts w:ascii="Arial" w:eastAsia="Arial" w:hAnsi="Arial" w:cs="Arial"/>
          <w:sz w:val="15"/>
        </w:rPr>
        <w:t>Рішення Мелітопольської районної ради "Про районний бюджет на 2019 рік"</w:t>
      </w:r>
    </w:p>
    <w:p w:rsidR="002C7AF5" w:rsidRDefault="007F6DD9">
      <w:pPr>
        <w:spacing w:after="1388" w:line="230" w:lineRule="auto"/>
        <w:ind w:left="13282" w:hanging="10"/>
      </w:pPr>
      <w:r>
        <w:rPr>
          <w:rFonts w:ascii="Times New Roman" w:eastAsia="Times New Roman" w:hAnsi="Times New Roman" w:cs="Times New Roman"/>
          <w:sz w:val="13"/>
        </w:rPr>
        <w:t>Продовження додатка</w:t>
      </w:r>
    </w:p>
    <w:tbl>
      <w:tblPr>
        <w:tblStyle w:val="TableGrid"/>
        <w:tblW w:w="14521" w:type="dxa"/>
        <w:tblInd w:w="-26" w:type="dxa"/>
        <w:tblCellMar>
          <w:top w:w="0" w:type="dxa"/>
          <w:left w:w="41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828"/>
        <w:gridCol w:w="1857"/>
        <w:gridCol w:w="3775"/>
        <w:gridCol w:w="3286"/>
        <w:gridCol w:w="3775"/>
      </w:tblGrid>
      <w:tr w:rsidR="002C7AF5">
        <w:trPr>
          <w:trHeight w:val="18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AF5" w:rsidRDefault="002C7AF5"/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7AF5" w:rsidRDefault="002C7AF5"/>
        </w:tc>
        <w:tc>
          <w:tcPr>
            <w:tcW w:w="7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7AF5" w:rsidRDefault="007F6DD9">
            <w:pPr>
              <w:spacing w:after="0"/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Трансферти з інших місцевих бюджетів</w:t>
            </w:r>
          </w:p>
        </w:tc>
        <w:tc>
          <w:tcPr>
            <w:tcW w:w="3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7AF5" w:rsidRDefault="002C7AF5"/>
        </w:tc>
      </w:tr>
      <w:tr w:rsidR="002C7AF5">
        <w:trPr>
          <w:trHeight w:val="18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AF5" w:rsidRDefault="002C7AF5"/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7AF5" w:rsidRDefault="002C7AF5"/>
        </w:tc>
        <w:tc>
          <w:tcPr>
            <w:tcW w:w="7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7AF5" w:rsidRDefault="007F6DD9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субвенції</w:t>
            </w:r>
          </w:p>
        </w:tc>
        <w:tc>
          <w:tcPr>
            <w:tcW w:w="3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7AF5" w:rsidRDefault="002C7AF5"/>
        </w:tc>
      </w:tr>
      <w:tr w:rsidR="002C7AF5">
        <w:trPr>
          <w:trHeight w:val="510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AF5" w:rsidRDefault="002C7AF5"/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7AF5" w:rsidRDefault="002C7AF5"/>
        </w:tc>
        <w:tc>
          <w:tcPr>
            <w:tcW w:w="7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C7AF5" w:rsidRDefault="007F6DD9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загального фонду на:</w:t>
            </w:r>
          </w:p>
        </w:tc>
        <w:tc>
          <w:tcPr>
            <w:tcW w:w="37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7AF5" w:rsidRDefault="002C7AF5"/>
        </w:tc>
      </w:tr>
      <w:tr w:rsidR="002C7AF5">
        <w:trPr>
          <w:trHeight w:val="3043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надання державної </w:t>
            </w:r>
          </w:p>
          <w:p w:rsidR="002C7AF5" w:rsidRDefault="007F6DD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підтримки особам з </w:t>
            </w:r>
          </w:p>
          <w:p w:rsidR="002C7AF5" w:rsidRDefault="007F6DD9">
            <w:pPr>
              <w:spacing w:after="3" w:line="22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особливими освітніми потребами за рахунок </w:t>
            </w:r>
          </w:p>
          <w:p w:rsidR="002C7AF5" w:rsidRDefault="007F6DD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відповідної субвенції з </w:t>
            </w:r>
          </w:p>
          <w:p w:rsidR="002C7AF5" w:rsidRDefault="007F6DD9">
            <w:pPr>
              <w:spacing w:after="0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державного бюджету (на оплату за проведення </w:t>
            </w:r>
          </w:p>
          <w:p w:rsidR="002C7AF5" w:rsidRDefault="007F6DD9">
            <w:pPr>
              <w:spacing w:after="0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корекційно-розвиткових занять і придбання </w:t>
            </w:r>
          </w:p>
          <w:p w:rsidR="002C7AF5" w:rsidRDefault="007F6DD9">
            <w:pPr>
              <w:spacing w:after="0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спеціальних засобів корекції для учнів </w:t>
            </w:r>
          </w:p>
          <w:p w:rsidR="002C7AF5" w:rsidRDefault="007F6DD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інклюзивних класів) </w:t>
            </w:r>
          </w:p>
          <w:p w:rsidR="002C7AF5" w:rsidRDefault="007F6DD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(видатки споживання)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надання державної </w:t>
            </w:r>
          </w:p>
          <w:p w:rsidR="002C7AF5" w:rsidRDefault="007F6DD9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підтримки особам з </w:t>
            </w:r>
          </w:p>
          <w:p w:rsidR="002C7AF5" w:rsidRDefault="007F6DD9">
            <w:pPr>
              <w:spacing w:after="3" w:line="22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особливими освітніми потребами за рахунок </w:t>
            </w:r>
          </w:p>
          <w:p w:rsidR="002C7AF5" w:rsidRDefault="007F6DD9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відповідної субвенції з </w:t>
            </w:r>
          </w:p>
          <w:p w:rsidR="002C7AF5" w:rsidRDefault="007F6DD9">
            <w:pPr>
              <w:spacing w:after="0" w:line="229" w:lineRule="auto"/>
              <w:ind w:left="131" w:hanging="68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державного бюджету (на  придбання спеціальних </w:t>
            </w:r>
          </w:p>
          <w:p w:rsidR="002C7AF5" w:rsidRDefault="007F6DD9">
            <w:pPr>
              <w:spacing w:after="0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засобів корекції для учнів спеціальних класів) </w:t>
            </w:r>
          </w:p>
          <w:p w:rsidR="002C7AF5" w:rsidRDefault="007F6DD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(видатки розвитку)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виплату допомоги сім'ям з дітьми, малозабезпеченим </w:t>
            </w:r>
          </w:p>
          <w:p w:rsidR="002C7AF5" w:rsidRDefault="007F6DD9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sz w:val="15"/>
              </w:rPr>
              <w:t>сім'ям, особам, які не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мають права на пенсію, особам з </w:t>
            </w:r>
          </w:p>
          <w:p w:rsidR="002C7AF5" w:rsidRDefault="007F6DD9">
            <w:pPr>
              <w:spacing w:after="3" w:line="22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інвалідністю, дітям з інвалідністю, тимчасової державної допомоги дітям, тимчасової державної соціальної </w:t>
            </w:r>
          </w:p>
          <w:p w:rsidR="002C7AF5" w:rsidRDefault="007F6DD9">
            <w:pPr>
              <w:spacing w:after="0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допомоги непрацюючій особі, яка досягла загального пенсійного віку, але не набула права на пенсійну </w:t>
            </w:r>
          </w:p>
          <w:p w:rsidR="002C7AF5" w:rsidRDefault="007F6DD9">
            <w:pPr>
              <w:spacing w:after="0"/>
              <w:ind w:left="18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виплату, допомоги по догляду за особами з інвалідністю </w:t>
            </w:r>
          </w:p>
          <w:p w:rsidR="002C7AF5" w:rsidRDefault="007F6DD9">
            <w:pPr>
              <w:spacing w:after="0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 чи II групи внаслідок психічного розладу, компенсаційної виплати непрацюючій працездатній </w:t>
            </w:r>
          </w:p>
          <w:p w:rsidR="002C7AF5" w:rsidRDefault="007F6DD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особі, яка доглядає за особою з інвалідністю I групи, а </w:t>
            </w:r>
          </w:p>
          <w:p w:rsidR="002C7AF5" w:rsidRDefault="007F6D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також за особою, яка досягла 80-річного віку за ра</w:t>
            </w:r>
            <w:r>
              <w:rPr>
                <w:rFonts w:ascii="Times New Roman" w:eastAsia="Times New Roman" w:hAnsi="Times New Roman" w:cs="Times New Roman"/>
                <w:sz w:val="15"/>
              </w:rPr>
              <w:t>хунок відповідної субвенції з державного бюджету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виплату державної соціальної допомоги на дітейсиріт та дітей, позбавлених батьківського </w:t>
            </w:r>
          </w:p>
          <w:p w:rsidR="002C7AF5" w:rsidRDefault="007F6DD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піклування, грошового забезпечення батькам-</w:t>
            </w:r>
          </w:p>
          <w:p w:rsidR="002C7AF5" w:rsidRDefault="007F6DD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вихователям і прийомним батькам за надання </w:t>
            </w:r>
          </w:p>
          <w:p w:rsidR="002C7AF5" w:rsidRDefault="007F6DD9">
            <w:pPr>
              <w:spacing w:after="0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соціальних послуг у дитячих бу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динках сімейного типу та прийомних сім'ях за принципом "гроші </w:t>
            </w:r>
          </w:p>
          <w:p w:rsidR="002C7AF5" w:rsidRDefault="007F6DD9">
            <w:pPr>
              <w:spacing w:after="0"/>
              <w:ind w:left="3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ходять за дитиною", оплату послуг із здійснення </w:t>
            </w:r>
          </w:p>
          <w:p w:rsidR="002C7AF5" w:rsidRDefault="007F6DD9">
            <w:pPr>
              <w:spacing w:after="0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патронату над дитиною та виплату соціальної допомоги на утримання дитини в сім'ї </w:t>
            </w:r>
          </w:p>
          <w:p w:rsidR="002C7AF5" w:rsidRDefault="007F6DD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патронатного вихователя, підтримку малих </w:t>
            </w:r>
          </w:p>
          <w:p w:rsidR="002C7AF5" w:rsidRDefault="007F6D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групових будинків за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рахунок відповідної субвенції з державного бюджету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надання пільг та житлових субсидій населенню на </w:t>
            </w:r>
          </w:p>
          <w:p w:rsidR="002C7AF5" w:rsidRDefault="007F6DD9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оплату електроенергії, природного газу, послуг тепло-, </w:t>
            </w:r>
          </w:p>
          <w:p w:rsidR="002C7AF5" w:rsidRDefault="007F6DD9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водопостачання і водовідведення, квартирної плати </w:t>
            </w:r>
          </w:p>
          <w:p w:rsidR="002C7AF5" w:rsidRDefault="007F6DD9">
            <w:pPr>
              <w:spacing w:after="0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(утримання будинків і споруд та прибудинкових територій), управління багатоквартирним будинком, поводження з побутовими відходами (вивезення побутових відходів) та вивезення рідких </w:t>
            </w:r>
          </w:p>
          <w:p w:rsidR="002C7AF5" w:rsidRDefault="007F6DD9">
            <w:pPr>
              <w:spacing w:after="0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нечистот,внесків за встановлення, обслуговування та заміну вузлів комерцій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ного обліку води та теплової </w:t>
            </w:r>
          </w:p>
          <w:p w:rsidR="002C7AF5" w:rsidRDefault="007F6DD9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енергії, абонентського обслуговування для споживачів </w:t>
            </w:r>
          </w:p>
          <w:p w:rsidR="002C7AF5" w:rsidRDefault="007F6DD9">
            <w:pPr>
              <w:spacing w:after="0"/>
              <w:ind w:left="39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комунальних послуг, що надаються у багатоквартирних </w:t>
            </w:r>
          </w:p>
          <w:p w:rsidR="002C7AF5" w:rsidRDefault="007F6DD9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будинках за індивідуальними договорами</w:t>
            </w:r>
          </w:p>
        </w:tc>
      </w:tr>
      <w:tr w:rsidR="002C7AF5">
        <w:trPr>
          <w:trHeight w:val="18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10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11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12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13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</w:t>
            </w:r>
          </w:p>
        </w:tc>
      </w:tr>
      <w:tr w:rsidR="002C7AF5">
        <w:trPr>
          <w:trHeight w:val="397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912 249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439 132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195 697 613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1 659 393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140 247 700</w:t>
            </w:r>
          </w:p>
        </w:tc>
      </w:tr>
      <w:tr w:rsidR="002C7AF5">
        <w:trPr>
          <w:trHeight w:val="59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</w:tr>
      <w:tr w:rsidR="002C7AF5">
        <w:trPr>
          <w:trHeight w:val="397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</w:tr>
      <w:tr w:rsidR="002C7AF5">
        <w:trPr>
          <w:trHeight w:val="189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912 249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439 132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195 697 613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1 659 393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140 247 700</w:t>
            </w:r>
          </w:p>
        </w:tc>
      </w:tr>
    </w:tbl>
    <w:p w:rsidR="002C7AF5" w:rsidRDefault="007F6DD9">
      <w:pPr>
        <w:spacing w:after="1337" w:line="310" w:lineRule="auto"/>
        <w:ind w:left="10" w:right="1115" w:hanging="10"/>
        <w:jc w:val="right"/>
      </w:pPr>
      <w:r>
        <w:rPr>
          <w:rFonts w:ascii="Times New Roman" w:eastAsia="Times New Roman" w:hAnsi="Times New Roman" w:cs="Times New Roman"/>
          <w:sz w:val="13"/>
        </w:rPr>
        <w:t>Продовження додатка</w:t>
      </w:r>
    </w:p>
    <w:p w:rsidR="002C7AF5" w:rsidRDefault="007F6DD9">
      <w:pPr>
        <w:spacing w:after="0"/>
        <w:ind w:left="11470"/>
      </w:pPr>
      <w:r>
        <w:rPr>
          <w:rFonts w:ascii="Arial" w:eastAsia="Arial" w:hAnsi="Arial" w:cs="Arial"/>
          <w:sz w:val="13"/>
        </w:rPr>
        <w:t>(грн.)</w:t>
      </w:r>
    </w:p>
    <w:tbl>
      <w:tblPr>
        <w:tblStyle w:val="TableGrid"/>
        <w:tblW w:w="12452" w:type="dxa"/>
        <w:tblInd w:w="-26" w:type="dxa"/>
        <w:tblCellMar>
          <w:top w:w="0" w:type="dxa"/>
          <w:left w:w="25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2756"/>
        <w:gridCol w:w="2287"/>
        <w:gridCol w:w="1178"/>
        <w:gridCol w:w="2527"/>
        <w:gridCol w:w="2097"/>
        <w:gridCol w:w="1608"/>
      </w:tblGrid>
      <w:tr w:rsidR="002C7AF5">
        <w:trPr>
          <w:trHeight w:val="189"/>
        </w:trPr>
        <w:tc>
          <w:tcPr>
            <w:tcW w:w="5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Трансферти з інших місцевих бюджетів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усього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Трансферти іншим бюбджетам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усього</w:t>
            </w:r>
          </w:p>
        </w:tc>
      </w:tr>
      <w:tr w:rsidR="002C7AF5">
        <w:trPr>
          <w:trHeight w:val="189"/>
        </w:trPr>
        <w:tc>
          <w:tcPr>
            <w:tcW w:w="50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субвенції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7AF5" w:rsidRDefault="002C7A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субвенції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7AF5" w:rsidRDefault="002C7AF5"/>
        </w:tc>
      </w:tr>
      <w:tr w:rsidR="002C7AF5">
        <w:trPr>
          <w:trHeight w:val="510"/>
        </w:trPr>
        <w:tc>
          <w:tcPr>
            <w:tcW w:w="2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загального фонду на: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спеціального фонду на: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7AF5" w:rsidRDefault="002C7AF5"/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загального фонду на: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спеціального фонду на: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7AF5" w:rsidRDefault="002C7AF5"/>
        </w:tc>
      </w:tr>
      <w:tr w:rsidR="002C7AF5">
        <w:trPr>
          <w:trHeight w:val="30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 надання пільг та житлових субсидій </w:t>
            </w:r>
          </w:p>
          <w:p w:rsidR="002C7AF5" w:rsidRDefault="007F6DD9">
            <w:pPr>
              <w:spacing w:after="0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населенню на придбання твердого та рідкого пічного побутового палива і </w:t>
            </w:r>
          </w:p>
          <w:p w:rsidR="002C7AF5" w:rsidRDefault="007F6D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скрапленого газу за рахунок відповідної субвенції з державного бюджету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здійснення природоохоронних заходів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2C7AF5"/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державному бюджету на виконання програм соціально-економічного розвитку регіонів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державному бюджету на виконання програм соціальноекономічного розвитку регіонів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</w:tr>
      <w:tr w:rsidR="002C7AF5">
        <w:trPr>
          <w:trHeight w:val="189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17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18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</w:t>
            </w:r>
          </w:p>
        </w:tc>
      </w:tr>
      <w:tr w:rsidR="002C7AF5">
        <w:trPr>
          <w:trHeight w:val="397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2 509 300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F5" w:rsidRDefault="007F6DD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20 197 520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AF5" w:rsidRDefault="007F6DD9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380 189 622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</w:tr>
      <w:tr w:rsidR="002C7AF5">
        <w:trPr>
          <w:trHeight w:val="59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AF5" w:rsidRDefault="007F6DD9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401 000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</w:tr>
      <w:tr w:rsidR="002C7AF5">
        <w:trPr>
          <w:trHeight w:val="397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2C7AF5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AF5" w:rsidRDefault="007F6DD9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AF5" w:rsidRDefault="007F6DD9">
            <w:pPr>
              <w:spacing w:after="0"/>
              <w:ind w:right="1"/>
              <w:jc w:val="center"/>
            </w:pPr>
            <w:r>
              <w:rPr>
                <w:rFonts w:ascii="Arial" w:eastAsia="Arial" w:hAnsi="Arial" w:cs="Arial"/>
                <w:sz w:val="15"/>
              </w:rPr>
              <w:t>890 000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AF5" w:rsidRDefault="007F6DD9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5"/>
              </w:rPr>
              <w:t>2 137 000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7AF5" w:rsidRDefault="007F6DD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027 000</w:t>
            </w:r>
          </w:p>
        </w:tc>
      </w:tr>
      <w:tr w:rsidR="002C7AF5">
        <w:trPr>
          <w:trHeight w:val="189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2 509 300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20 197 520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380 590 622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890 000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2 137 000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F5" w:rsidRDefault="007F6D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3 027 000</w:t>
            </w:r>
          </w:p>
        </w:tc>
      </w:tr>
    </w:tbl>
    <w:p w:rsidR="00000000" w:rsidRDefault="007F6DD9"/>
    <w:sectPr w:rsidR="00000000">
      <w:pgSz w:w="16838" w:h="11906" w:orient="landscape"/>
      <w:pgMar w:top="1130" w:right="1265" w:bottom="1255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F5"/>
    <w:rsid w:val="002C7AF5"/>
    <w:rsid w:val="007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9B664E9-50B0-4B33-806C-733ACF42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4211</Characters>
  <Application>Microsoft Office Word</Application>
  <DocSecurity>4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Чабан</dc:creator>
  <cp:keywords/>
  <cp:lastModifiedBy>word</cp:lastModifiedBy>
  <cp:revision>2</cp:revision>
  <dcterms:created xsi:type="dcterms:W3CDTF">2021-11-04T07:43:00Z</dcterms:created>
  <dcterms:modified xsi:type="dcterms:W3CDTF">2021-11-04T07:43:00Z</dcterms:modified>
</cp:coreProperties>
</file>